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39B" w:rsidRPr="005A3D35" w:rsidRDefault="005A3D3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A3D3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Информация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r w:rsidRPr="005A3D3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Pr="005A3D3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диному дню безопасности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21.09.2023 года</w:t>
      </w:r>
    </w:p>
    <w:p w:rsidR="005A3D35" w:rsidRPr="005A3D35" w:rsidRDefault="005A3D35" w:rsidP="005A3D35">
      <w:pPr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5A3D35"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  <w:t>За истекший период численность работников организаций системы, занятых на рабочих местах с вредным и (или) опасными условиями труда, сокращена на 7,9 тыс. человек, или на 4,8% к уровню 2020 года.</w:t>
      </w:r>
      <w:r w:rsidRPr="005A3D35"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 О</w:t>
      </w:r>
      <w:r w:rsidRPr="005A3D35"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  <w:t>бщая численность работающих в организациях, имеющих рабочие места с вредными и (или) опасными условиями труда в соответствии с данными статистического отчета 2-условия труда сократилась на 11,9 тыс. человек. Сокращение численности работников, занятых на рабочих местах с вредным и (или) опасными условиями труда, происходит и по причине оптимизации численности работников, и по причине недостаточной занятости в условиях, предполагающих получение компенсаций.</w:t>
      </w:r>
    </w:p>
    <w:p w:rsidR="005A3D35" w:rsidRPr="005A3D35" w:rsidRDefault="00AA6C61" w:rsidP="005A3D35">
      <w:pPr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           </w:t>
      </w:r>
      <w:bookmarkStart w:id="0" w:name="_GoBack"/>
      <w:bookmarkEnd w:id="0"/>
      <w:r w:rsidR="005A3D35" w:rsidRPr="005A3D35"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  <w:t>К концу 2022 года актуализированы и внедрены системы управления охраной труда (далее - СУОТ) в 57-ми организациях, подчиненных Минздраву, или в 96,6% от их общего числа, более 1100 руководителей и специалистов организаций повысили квалификацию по вопросам охраны труда.</w:t>
      </w:r>
    </w:p>
    <w:p w:rsidR="005A3D35" w:rsidRDefault="00AA6C61" w:rsidP="005A3D35">
      <w:pPr>
        <w:pStyle w:val="1"/>
        <w:shd w:val="clear" w:color="auto" w:fill="auto"/>
        <w:spacing w:line="262" w:lineRule="auto"/>
        <w:ind w:firstLine="0"/>
        <w:jc w:val="both"/>
        <w:rPr>
          <w:color w:val="000000"/>
          <w:lang w:val="ru-RU" w:eastAsia="ru-RU" w:bidi="ru-RU"/>
        </w:rPr>
      </w:pPr>
      <w:r>
        <w:rPr>
          <w:color w:val="000000"/>
          <w:lang w:val="ru-RU" w:eastAsia="ru-RU" w:bidi="ru-RU"/>
        </w:rPr>
        <w:t xml:space="preserve">          </w:t>
      </w:r>
      <w:r w:rsidR="005A3D35">
        <w:rPr>
          <w:color w:val="000000"/>
          <w:lang w:val="ru-RU" w:eastAsia="ru-RU" w:bidi="ru-RU"/>
        </w:rPr>
        <w:t>Обеспечено также проведение</w:t>
      </w:r>
      <w:r w:rsidR="005A3D35">
        <w:rPr>
          <w:color w:val="000000"/>
          <w:lang w:val="ru-RU" w:eastAsia="ru-RU" w:bidi="ru-RU"/>
        </w:rPr>
        <w:t xml:space="preserve"> </w:t>
      </w:r>
      <w:r w:rsidR="005A3D35">
        <w:rPr>
          <w:color w:val="000000"/>
          <w:lang w:val="ru-RU" w:eastAsia="ru-RU" w:bidi="ru-RU"/>
        </w:rPr>
        <w:t>предусмотренных мероприятиями задачи 4 Госпрограммы Недель нулевого травматизма (с 20 по 24 сентября 2021 г., с 28 марта по 1 апреля и с 26 по 30 сентября 2022 года), отраслевого смотра-конкурса на лучшую организацию работы по охране труда и общественного контроля за соблюдением требований охраны труда в организациях системы Министерства здравоохранения Республики Беларусь по итогам работы в 2022 году.</w:t>
      </w:r>
    </w:p>
    <w:p w:rsidR="005A3D35" w:rsidRPr="005A3D35" w:rsidRDefault="005A3D35" w:rsidP="005A3D35">
      <w:pPr>
        <w:pStyle w:val="1"/>
        <w:shd w:val="clear" w:color="auto" w:fill="auto"/>
        <w:spacing w:line="262" w:lineRule="auto"/>
        <w:ind w:firstLine="760"/>
        <w:jc w:val="both"/>
        <w:rPr>
          <w:lang w:val="ru-RU"/>
        </w:rPr>
      </w:pPr>
      <w:r>
        <w:rPr>
          <w:color w:val="000000"/>
          <w:lang w:val="ru-RU" w:eastAsia="ru-RU" w:bidi="ru-RU"/>
        </w:rPr>
        <w:t>Проведенная в 2021-2022 г.г. органами управления и организациями системы Минздрава работа оказала определенное влияние на динамику показателей производственного травматизма. Общее количество потерпевших от несчастных случаев на производстве снизилось с 55-ти человек в 2020 году до 35-ти человек в 2022 году. В прошлом году не допущено несчастных случаев на производстве со смертельным исходом. Снижение уровня производственного травматизма в 2022 году обеспечено организациями, подчиненными главным управлениям здравоохранения (далее - ГУЗО) всех облисполкомов, за исключением ГУЗО Могилевской области. Здесь количество получивших травмы на производстве работников увеличилось с 3-х человек в 2021 году до 7-ми в 2022 году. С 3-х до 5-ти человек возросло количество травмированных в организациях, подчиненных Минздраву. Кроме двух тяжелых гололедных травм, полученных работниками ГУ «РНПЦ медэкспертизы и реабилитации» и УО «Белорусский государственный медицинский университет», травмы получили работники Гродненского РУП «Фармация» (ДТП на территории склада), ГУ «РНПЦ пульмонологии и фтизиатрии» (драка между работниками) и ГУ «РНПЦ «Кардиология» (падение при передвижении).</w:t>
      </w:r>
    </w:p>
    <w:p w:rsidR="005A3D35" w:rsidRPr="005A3D35" w:rsidRDefault="005A3D35" w:rsidP="005A3D35">
      <w:pPr>
        <w:pStyle w:val="1"/>
        <w:shd w:val="clear" w:color="auto" w:fill="auto"/>
        <w:spacing w:line="262" w:lineRule="auto"/>
        <w:ind w:firstLine="760"/>
        <w:jc w:val="both"/>
        <w:rPr>
          <w:lang w:val="ru-RU"/>
        </w:rPr>
      </w:pPr>
      <w:r>
        <w:rPr>
          <w:color w:val="000000"/>
          <w:lang w:val="ru-RU" w:eastAsia="ru-RU" w:bidi="ru-RU"/>
        </w:rPr>
        <w:lastRenderedPageBreak/>
        <w:t>В первом полугодии 2023 года складывающаяся в 2021-2022 годах тенденция снижения уровня производственного травматизма в организациях системы Минздрава прервалась. Количество работников организаций, получивших травмы на производстве, в январе-июне текущего года составило 28 человек (в январе-июне 2022 года их было 12). Рост числа травмированных допущен организациями, подчиненными ГУЗО Витебского, Гомельского, Гродненского и Могилевского облисполкомов и Комитету по здравоохранению Мингорисполкоа, получивших тяжелые травмы - в ГУЗО всех облисполкомов.</w:t>
      </w:r>
    </w:p>
    <w:p w:rsidR="005A3D35" w:rsidRPr="005A3D35" w:rsidRDefault="005A3D35" w:rsidP="005A3D35">
      <w:pPr>
        <w:pStyle w:val="1"/>
        <w:shd w:val="clear" w:color="auto" w:fill="auto"/>
        <w:spacing w:line="262" w:lineRule="auto"/>
        <w:ind w:firstLine="760"/>
        <w:jc w:val="both"/>
        <w:rPr>
          <w:lang w:val="ru-RU"/>
        </w:rPr>
      </w:pPr>
      <w:r>
        <w:rPr>
          <w:color w:val="000000"/>
          <w:lang w:val="ru-RU" w:eastAsia="ru-RU" w:bidi="ru-RU"/>
        </w:rPr>
        <w:t>Данные анализа причин производственного травматизма в организациях системы Минздрава свидетельствуют о наличии серьезных недостатков в управлении охраной труда. В 2022 году 7 работников получили травмы, из которых 3 отнесены к тяжелым, по вине нанимателя. Это составляет 20% от общего количества потерпевших от несчастных случаев на производстве.</w:t>
      </w:r>
    </w:p>
    <w:p w:rsidR="005A3D35" w:rsidRDefault="005A3D35" w:rsidP="005A3D35">
      <w:pPr>
        <w:pStyle w:val="1"/>
        <w:shd w:val="clear" w:color="auto" w:fill="auto"/>
        <w:ind w:firstLine="740"/>
        <w:jc w:val="both"/>
      </w:pPr>
      <w:r>
        <w:rPr>
          <w:color w:val="000000"/>
          <w:lang w:val="ru-RU" w:eastAsia="ru-RU" w:bidi="ru-RU"/>
        </w:rPr>
        <w:t>Из года в год самую значительную долю (более 30%) в общем количестве потерпевших на производстве составляют работники, получившие травмы по личной неосторожности. А в январе-июне текущего года эта доля составила 46,3%.</w:t>
      </w:r>
    </w:p>
    <w:p w:rsidR="005A3D35" w:rsidRPr="005A3D35" w:rsidRDefault="005A3D35" w:rsidP="005A3D35">
      <w:pPr>
        <w:pStyle w:val="1"/>
        <w:shd w:val="clear" w:color="auto" w:fill="auto"/>
        <w:spacing w:line="262" w:lineRule="auto"/>
        <w:ind w:firstLine="0"/>
        <w:jc w:val="both"/>
        <w:rPr>
          <w:lang w:val="ru-RU"/>
        </w:rPr>
      </w:pPr>
    </w:p>
    <w:p w:rsidR="005A3D35" w:rsidRDefault="005A3D35" w:rsidP="005A3D35">
      <w:pPr>
        <w:rPr>
          <w:color w:val="000000"/>
          <w:lang w:val="ru-RU" w:eastAsia="ru-RU" w:bidi="ru-RU"/>
        </w:rPr>
      </w:pPr>
    </w:p>
    <w:p w:rsidR="005A3D35" w:rsidRPr="005A3D35" w:rsidRDefault="005A3D35" w:rsidP="005A3D35">
      <w:pPr>
        <w:rPr>
          <w:lang w:val="ru-RU"/>
        </w:rPr>
      </w:pPr>
    </w:p>
    <w:sectPr w:rsidR="005A3D35" w:rsidRPr="005A3D3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D35"/>
    <w:rsid w:val="005A3D35"/>
    <w:rsid w:val="0092439B"/>
    <w:rsid w:val="00AA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FA6EA"/>
  <w15:chartTrackingRefBased/>
  <w15:docId w15:val="{4B690F1B-6D83-4D99-8F8C-BAA2B2DB9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A3D3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5A3D35"/>
    <w:pPr>
      <w:widowControl w:val="0"/>
      <w:shd w:val="clear" w:color="auto" w:fill="FFFFFF"/>
      <w:spacing w:after="0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558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2023-09-26T09:36:00Z</dcterms:created>
  <dcterms:modified xsi:type="dcterms:W3CDTF">2023-09-26T09:53:00Z</dcterms:modified>
</cp:coreProperties>
</file>